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786"/>
        <w:gridCol w:w="4786"/>
      </w:tblGrid>
      <w:tr w:rsidR="007D4017" w:rsidRPr="007D4017" w:rsidTr="004E32F2">
        <w:tc>
          <w:tcPr>
            <w:tcW w:w="4786" w:type="dxa"/>
          </w:tcPr>
          <w:p w:rsidR="007D4017" w:rsidRPr="007D4017" w:rsidRDefault="007D4017" w:rsidP="004E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1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7D4017" w:rsidRPr="007D4017" w:rsidRDefault="007D4017" w:rsidP="004E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1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7D4017" w:rsidRPr="007D4017" w:rsidRDefault="007D4017" w:rsidP="004E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17">
              <w:rPr>
                <w:rFonts w:ascii="Times New Roman" w:hAnsi="Times New Roman" w:cs="Times New Roman"/>
                <w:sz w:val="24"/>
                <w:szCs w:val="24"/>
              </w:rPr>
              <w:t>Протокол № 1 от 30.08.2019 г.</w:t>
            </w:r>
          </w:p>
        </w:tc>
        <w:tc>
          <w:tcPr>
            <w:tcW w:w="4786" w:type="dxa"/>
          </w:tcPr>
          <w:p w:rsidR="007D4017" w:rsidRPr="007D4017" w:rsidRDefault="007D4017" w:rsidP="004E3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D4017" w:rsidRPr="007D4017" w:rsidRDefault="007D4017" w:rsidP="004E3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________________ </w:t>
            </w:r>
            <w:proofErr w:type="spellStart"/>
            <w:r w:rsidRPr="007D4017">
              <w:rPr>
                <w:rFonts w:ascii="Times New Roman" w:hAnsi="Times New Roman" w:cs="Times New Roman"/>
                <w:sz w:val="24"/>
                <w:szCs w:val="24"/>
              </w:rPr>
              <w:t>Е.Н.Амеличкина</w:t>
            </w:r>
            <w:proofErr w:type="spellEnd"/>
          </w:p>
          <w:p w:rsidR="007D4017" w:rsidRPr="007D4017" w:rsidRDefault="007D4017" w:rsidP="004E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17" w:rsidRPr="007D4017" w:rsidRDefault="007D4017" w:rsidP="004E3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7">
              <w:rPr>
                <w:rFonts w:ascii="Times New Roman" w:hAnsi="Times New Roman" w:cs="Times New Roman"/>
                <w:sz w:val="24"/>
                <w:szCs w:val="24"/>
              </w:rPr>
              <w:t>Приказ № 36 от 30.08.2019 г.</w:t>
            </w:r>
          </w:p>
        </w:tc>
      </w:tr>
    </w:tbl>
    <w:p w:rsidR="007D4017" w:rsidRPr="007D4017" w:rsidRDefault="007D4017" w:rsidP="007D4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017" w:rsidRPr="007D4017" w:rsidRDefault="007D4017" w:rsidP="00122E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3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32">
        <w:rPr>
          <w:rFonts w:ascii="Times New Roman" w:hAnsi="Times New Roman" w:cs="Times New Roman"/>
          <w:b/>
          <w:sz w:val="32"/>
          <w:szCs w:val="32"/>
        </w:rPr>
        <w:t>о сетевой форме реализации образовательных программ</w:t>
      </w:r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ст.13, ст.15, п.7 ч.1 ст.34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РФ»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1.2. Организация сетевого взаимодействия предполагает использование ресурсов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нескольких образовательных либо иных учреждений, обеспечивающих возможность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осваивать образовательные программы различного уровня и направленности.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1.3. Сетевая форма реализации образовательных программ (далее - сетевая форма)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обеспечивает возможность освоения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использованием ресурсов нескольких организаций, осуществляющих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деятельность, в том числе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, а также при необходимости с использованием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ресурсов иных организаций.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1.4. В реализации образовательных программ с использованием сетевой формы наряду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образовательную деятельность, также могут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участвовать научные организации, медицинские организации, организации культуры,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физкультурно-спортивные и иные организации, обладающие ресурсами, необходимыми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для осуществления обучения, проведения учебной и производственной практики и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017">
        <w:rPr>
          <w:rFonts w:ascii="Times New Roman" w:hAnsi="Times New Roman" w:cs="Times New Roman"/>
          <w:sz w:val="24"/>
          <w:szCs w:val="24"/>
        </w:rPr>
        <w:t>осуществления иных видов учебной деятельности,</w:t>
      </w:r>
      <w:r w:rsidR="0004529C" w:rsidRPr="007D4017">
        <w:rPr>
          <w:rFonts w:ascii="Times New Roman" w:hAnsi="Times New Roman" w:cs="Times New Roman"/>
          <w:sz w:val="24"/>
          <w:szCs w:val="24"/>
        </w:rPr>
        <w:t xml:space="preserve"> </w:t>
      </w:r>
      <w:r w:rsidRPr="007D4017">
        <w:rPr>
          <w:rFonts w:ascii="Times New Roman" w:hAnsi="Times New Roman" w:cs="Times New Roman"/>
          <w:sz w:val="24"/>
          <w:szCs w:val="24"/>
        </w:rPr>
        <w:t xml:space="preserve"> предусмотренных соответствующей </w:t>
      </w:r>
      <w:proofErr w:type="gramEnd"/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образовательной программой.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1.5. Необходимыми условиями организации сетевого взаимодействия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учреждений являются: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017">
        <w:rPr>
          <w:rFonts w:ascii="Times New Roman" w:hAnsi="Times New Roman" w:cs="Times New Roman"/>
          <w:sz w:val="24"/>
          <w:szCs w:val="24"/>
          <w:u w:val="single"/>
        </w:rPr>
        <w:t>- наличие нормативно-правовой базы регулирования правоотношений участников сети;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017">
        <w:rPr>
          <w:rFonts w:ascii="Times New Roman" w:hAnsi="Times New Roman" w:cs="Times New Roman"/>
          <w:sz w:val="24"/>
          <w:szCs w:val="24"/>
          <w:u w:val="single"/>
        </w:rPr>
        <w:t>- договорные формы правоотношений между участниками сети;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017">
        <w:rPr>
          <w:rFonts w:ascii="Times New Roman" w:hAnsi="Times New Roman" w:cs="Times New Roman"/>
          <w:sz w:val="24"/>
          <w:szCs w:val="24"/>
          <w:u w:val="single"/>
        </w:rPr>
        <w:t xml:space="preserve">- наличие в сети различных учреждений и организаций, предоставляющих </w:t>
      </w:r>
      <w:proofErr w:type="gramStart"/>
      <w:r w:rsidRPr="007D4017">
        <w:rPr>
          <w:rFonts w:ascii="Times New Roman" w:hAnsi="Times New Roman" w:cs="Times New Roman"/>
          <w:sz w:val="24"/>
          <w:szCs w:val="24"/>
          <w:u w:val="single"/>
        </w:rPr>
        <w:t>обучающимся</w:t>
      </w:r>
      <w:proofErr w:type="gramEnd"/>
      <w:r w:rsidRPr="007D40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017">
        <w:rPr>
          <w:rFonts w:ascii="Times New Roman" w:hAnsi="Times New Roman" w:cs="Times New Roman"/>
          <w:sz w:val="24"/>
          <w:szCs w:val="24"/>
          <w:u w:val="single"/>
        </w:rPr>
        <w:lastRenderedPageBreak/>
        <w:t>действительную возможность выбора;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017">
        <w:rPr>
          <w:rFonts w:ascii="Times New Roman" w:hAnsi="Times New Roman" w:cs="Times New Roman"/>
          <w:sz w:val="24"/>
          <w:szCs w:val="24"/>
          <w:u w:val="single"/>
        </w:rPr>
        <w:t xml:space="preserve">- возможность осуществления перемещений обучающихся и (или) учителей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входящих в сеть;- возможность организации зачета результатов по учебным курсам и образовательным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программам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1.6. Выбор вариантов построения сетевого взаимодействия образовательных учреждений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осуществляют те, кто выступает в качестве инициаторов сетевого взаимодействия: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017">
        <w:rPr>
          <w:rFonts w:ascii="Times New Roman" w:hAnsi="Times New Roman" w:cs="Times New Roman"/>
          <w:sz w:val="24"/>
          <w:szCs w:val="24"/>
        </w:rPr>
        <w:t xml:space="preserve">обучающиеся, их родители или законные представители, администрация образовательных </w:t>
      </w:r>
      <w:proofErr w:type="gramEnd"/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учреждений, представители управления образования администрации района.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17">
        <w:rPr>
          <w:rFonts w:ascii="Times New Roman" w:hAnsi="Times New Roman" w:cs="Times New Roman"/>
          <w:b/>
          <w:sz w:val="24"/>
          <w:szCs w:val="24"/>
        </w:rPr>
        <w:t>2. Цели сетевого взаимодействия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2.1. Обеспечение качественного образования, социализация и адаптация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условиям современной жизни путем формирования сетевой модели обучения.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2.2. Обеспечение доступности качественного образования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удовлетворяющего потребности социума и рынка труда, за счет внедрения в систему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образования новых информационн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коммуникационных и педагогических технологий.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2.3.Обновление содержания методической работы с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и руководящими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кадрами на принципах сетевой организации и маркетинга.</w:t>
      </w:r>
    </w:p>
    <w:p w:rsidR="00122E32" w:rsidRPr="007D4017" w:rsidRDefault="00122E32" w:rsidP="007D4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Основные задачи, решаемые</w:t>
      </w:r>
    </w:p>
    <w:p w:rsidR="00122E32" w:rsidRPr="007D4017" w:rsidRDefault="00122E32" w:rsidP="007D4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условиях сетевого взаимодействия</w:t>
      </w:r>
    </w:p>
    <w:p w:rsidR="00122E32" w:rsidRPr="007D4017" w:rsidRDefault="00122E32" w:rsidP="007D4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М</w:t>
      </w:r>
      <w:r w:rsidRPr="007D40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етодические задачи</w:t>
      </w:r>
      <w:r w:rsidRPr="007D4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22E32" w:rsidRPr="007D4017" w:rsidRDefault="00122E32" w:rsidP="007D4017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спектра образовательных услуг в целях реализации индивидуальных образовательных запросов учащихся;</w:t>
      </w:r>
    </w:p>
    <w:p w:rsidR="00122E32" w:rsidRPr="007D4017" w:rsidRDefault="00122E32" w:rsidP="007D4017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122E32" w:rsidRPr="007D4017" w:rsidRDefault="00122E32" w:rsidP="007D4017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-внедрение в практику педагогов-предметников новых форм педагогической и учебной деятельности, направленных на формирование комплекса общеучебных навыков и компетенций, необходимых для успешного функционирования в современном информационном обществе;</w:t>
      </w:r>
    </w:p>
    <w:p w:rsidR="00122E32" w:rsidRPr="007D4017" w:rsidRDefault="00122E32" w:rsidP="007D4017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введение в педагогическую практику критериальной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122E32" w:rsidRPr="007D4017" w:rsidRDefault="00122E32" w:rsidP="007D4017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122E32" w:rsidRPr="007D4017" w:rsidRDefault="00122E32" w:rsidP="007D4017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использование в учебном процессе   мониторинга результатов учебной деятельности учащихся  для объективного оценивания;</w:t>
      </w:r>
    </w:p>
    <w:p w:rsidR="00122E32" w:rsidRPr="007D4017" w:rsidRDefault="00122E32" w:rsidP="007D4017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</w:t>
      </w:r>
    </w:p>
    <w:p w:rsidR="00122E32" w:rsidRPr="007D4017" w:rsidRDefault="00122E32" w:rsidP="007D4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3.2. О</w:t>
      </w:r>
      <w:r w:rsidRPr="007D40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рганизационные задачи</w:t>
      </w: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2E32" w:rsidRPr="007D4017" w:rsidRDefault="00122E32" w:rsidP="007D4017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122E32" w:rsidRPr="007D4017" w:rsidRDefault="00122E32" w:rsidP="007D4017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механизма создания и эффективного использования ресурсных центров дистанционного обучения;</w:t>
      </w:r>
    </w:p>
    <w:p w:rsidR="00122E32" w:rsidRPr="007D4017" w:rsidRDefault="00122E32" w:rsidP="007D4017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122E32" w:rsidRPr="007D4017" w:rsidRDefault="00122E32" w:rsidP="007D4017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системы мониторинга работы образовательных сетей;</w:t>
      </w:r>
    </w:p>
    <w:p w:rsidR="00122E32" w:rsidRPr="007D4017" w:rsidRDefault="00122E32" w:rsidP="007D4017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</w:t>
      </w:r>
      <w:proofErr w:type="gramStart"/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 показателей педагогической эффективности работы образовательных сетей</w:t>
      </w:r>
      <w:proofErr w:type="gramEnd"/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2E32" w:rsidRPr="007D4017" w:rsidRDefault="00122E32" w:rsidP="007D4017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122E32" w:rsidRPr="007D4017" w:rsidRDefault="00122E32" w:rsidP="007D4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 Ф</w:t>
      </w:r>
      <w:r w:rsidRPr="007D40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инансово-экономические задачи</w:t>
      </w: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2E32" w:rsidRPr="007D4017" w:rsidRDefault="00122E32" w:rsidP="007D4017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экономических индикаторов эффективности работы образовательных учреждений в сети;</w:t>
      </w:r>
    </w:p>
    <w:p w:rsidR="00122E32" w:rsidRPr="007D4017" w:rsidRDefault="00122E32" w:rsidP="007D4017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 функционирования образовательных сетей;</w:t>
      </w:r>
    </w:p>
    <w:p w:rsidR="00122E32" w:rsidRPr="007D4017" w:rsidRDefault="00122E32" w:rsidP="007D4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внебюджетных средств.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17">
        <w:rPr>
          <w:rFonts w:ascii="Times New Roman" w:hAnsi="Times New Roman" w:cs="Times New Roman"/>
          <w:b/>
          <w:sz w:val="24"/>
          <w:szCs w:val="24"/>
        </w:rPr>
        <w:t>4. Нормативно-правовые акты, регулирующие сетевое взаимодействие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17">
        <w:rPr>
          <w:rFonts w:ascii="Times New Roman" w:hAnsi="Times New Roman" w:cs="Times New Roman"/>
          <w:b/>
          <w:sz w:val="24"/>
          <w:szCs w:val="24"/>
        </w:rPr>
        <w:t>учреждений.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4.1. При заключении договоров между </w:t>
      </w:r>
      <w:r w:rsidR="0006717D" w:rsidRPr="007D4017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7D4017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становятся участниками гражданских правоотношений, которые регулируются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Федерации.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lastRenderedPageBreak/>
        <w:t xml:space="preserve">4.2. Средствами правового регулирования сетевого </w:t>
      </w:r>
      <w:r w:rsidR="0006717D" w:rsidRPr="007D4017">
        <w:rPr>
          <w:rFonts w:ascii="Times New Roman" w:hAnsi="Times New Roman" w:cs="Times New Roman"/>
          <w:sz w:val="24"/>
          <w:szCs w:val="24"/>
        </w:rPr>
        <w:t xml:space="preserve">взаимодействия в </w:t>
      </w:r>
      <w:r w:rsidRPr="007D4017">
        <w:rPr>
          <w:rFonts w:ascii="Times New Roman" w:hAnsi="Times New Roman" w:cs="Times New Roman"/>
          <w:sz w:val="24"/>
          <w:szCs w:val="24"/>
        </w:rPr>
        <w:t xml:space="preserve"> учреждениях выступают: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-Уставы образовательных учреждений;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- комплект локальных актов, в которых регулируются правоотношения участников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образовательного процесса в связи с реализацией образовательных программ;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- комплект договоров со сторонними образовательными учреждениями и организациями,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обеспечивающих совместную реализацию образовательных программ: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В договоре о сетевой форме реализации образовательных программ указываются: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1) вид, уровень и (или) направленность образовательной программы (часть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уровня, вида и направленности), реализуемой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с использованием сетевой формы;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2) статус обучающихся в организациях, правила приема на обучение по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программе, реализуемой с использованием сетевой формы;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3) условия и порядок осуществления образовательной деятельности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программе, реализуемой посредством сетевой формы, в том числе распределение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обязанностей между организациями, порядок реализации образовательной программы,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характер и объем ресурсов, используемых каждой организацией, реализующей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посредством сетевой формы;4) выдаваемые документ или документы об образовании и (или) о квалификации,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документ или документы об обучении, а также организации, осуществляющие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выдаются указанные документы;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- для организации реализации образовательных программ с использованием сетевой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формы несколькими организациями, осуществляющими образовательную деятельность,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такие организации также совместно разрабатывают и утверждают образовательные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программы.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4.3. В комплекте локальных актов могут быть закреплены положения, связанные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особенностями обучения с использованием сетевых форм организации учебного процесса: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- о праве обучающихся на освоение учебных предметов и курсов в других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и организациях;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- порядок оформления договора с родителями (законными представителями)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0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, осваивающих учебные предметы в сторонних образовательных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017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>;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- предельные величины учебной нагрузки на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>;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- порядок разработки и утверждения индивидуального учебного плана,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учебных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lastRenderedPageBreak/>
        <w:t>графиков, учебных расписаний;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- порядок и формы проведения промежуточной и итоговой аттестации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>;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- порядок осуществления зачетов учебных курсов, освоенных учащимися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сторонних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или организациях;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- условия и порядок заключения договоров со сторонними учреждениями и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4.4. Комплект локальных актов обеспечивает регулирование всех деталей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образовательного процесса в рамках сетевого обучения.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17">
        <w:rPr>
          <w:rFonts w:ascii="Times New Roman" w:hAnsi="Times New Roman" w:cs="Times New Roman"/>
          <w:b/>
          <w:sz w:val="24"/>
          <w:szCs w:val="24"/>
        </w:rPr>
        <w:t>5. Содержание и организация деятельности сетевого взаимодействия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17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5.1. Образовательные учреждения, входящие в сетевое взаимодействие, организуют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деятельность, реализуя общеобразовательные программы, программы </w:t>
      </w:r>
      <w:proofErr w:type="gramStart"/>
      <w:r w:rsidRPr="007D4017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7D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5.2. Деятельность образовательных учреждений в составе сетевого взаимодействия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017">
        <w:rPr>
          <w:rFonts w:ascii="Times New Roman" w:hAnsi="Times New Roman" w:cs="Times New Roman"/>
          <w:sz w:val="24"/>
          <w:szCs w:val="24"/>
        </w:rPr>
        <w:t xml:space="preserve">строится с учетом социального заказа, запросов обучающихся и их родителей (законных </w:t>
      </w:r>
      <w:proofErr w:type="gramEnd"/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представителей). Сетевое обучение организуется на основе свободного выбора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обучающихся. Для следующего учебного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года они формируются ежегодно (в марте) и закрепляются договорами между образовательным учреждением и родителями учащихся с учетом кадровых и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материальных возможностей школ. Индивидуальные образовательные маршруты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уточняются и утверждаются в начале учебного года.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5.3. Выбор конкретного варианта сетевой организации определяется, прежде всего,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ресурсами, которыми располагает школа и ее партнеры, муниципальная система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образования в целом.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 xml:space="preserve">5.4. В условиях паритетной кооперации оценивание учебных достижений учащихся </w:t>
      </w:r>
    </w:p>
    <w:p w:rsidR="00122E32" w:rsidRPr="007D4017" w:rsidRDefault="00122E32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17">
        <w:rPr>
          <w:rFonts w:ascii="Times New Roman" w:hAnsi="Times New Roman" w:cs="Times New Roman"/>
          <w:sz w:val="24"/>
          <w:szCs w:val="24"/>
        </w:rPr>
        <w:t>осуществляется как учителями своей школы, так и сетевыми учителями.</w:t>
      </w:r>
    </w:p>
    <w:p w:rsidR="0006717D" w:rsidRPr="007D4017" w:rsidRDefault="0006717D" w:rsidP="007D4017">
      <w:pPr>
        <w:shd w:val="clear" w:color="auto" w:fill="FFFFFF"/>
        <w:tabs>
          <w:tab w:val="left" w:pos="0"/>
          <w:tab w:val="left" w:pos="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17D" w:rsidRPr="007D4017" w:rsidRDefault="007D4017" w:rsidP="007D4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="0006717D" w:rsidRPr="007D40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Источники финансирования</w:t>
      </w:r>
      <w:r w:rsidR="0006717D" w:rsidRPr="007D4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сетевого взаимодействия образовательных учреждений в рамках организации профильного обучения</w:t>
      </w:r>
    </w:p>
    <w:p w:rsidR="0006717D" w:rsidRPr="007D4017" w:rsidRDefault="0006717D" w:rsidP="007D4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7D40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06717D" w:rsidRPr="007D4017" w:rsidRDefault="007D4017" w:rsidP="007D4017">
      <w:pPr>
        <w:widowControl w:val="0"/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6.</w:t>
      </w:r>
      <w:r w:rsidR="0006717D" w:rsidRPr="007D40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1. Финансирование деятельности сети осуществляется в объеме средств, </w:t>
      </w:r>
      <w:r w:rsidR="0006717D" w:rsidRPr="007D40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</w:t>
      </w:r>
      <w:r w:rsidR="0006717D" w:rsidRPr="007D40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зависимости от типа и вида образовательных учреждений.</w:t>
      </w:r>
    </w:p>
    <w:p w:rsidR="0006717D" w:rsidRPr="007D4017" w:rsidRDefault="007D4017" w:rsidP="007D4017">
      <w:pPr>
        <w:widowControl w:val="0"/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</w:t>
      </w:r>
      <w:r w:rsidR="0006717D" w:rsidRPr="007D40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.2. Совет образовательного сети, образовательные учреждения, входящие в состав сети, </w:t>
      </w:r>
      <w:r w:rsidR="0006717D" w:rsidRPr="007D40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вправе:</w:t>
      </w:r>
    </w:p>
    <w:p w:rsidR="0006717D" w:rsidRPr="007D4017" w:rsidRDefault="0006717D" w:rsidP="007D4017">
      <w:pPr>
        <w:widowControl w:val="0"/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привлекать иные финансовые средства за счет внебюджетных и благотворительных </w:t>
      </w:r>
      <w:r w:rsidR="00135C28" w:rsidRPr="007D40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источников</w:t>
      </w:r>
    </w:p>
    <w:p w:rsidR="0006717D" w:rsidRPr="007D4017" w:rsidRDefault="0006717D" w:rsidP="007D4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D40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сети.</w:t>
      </w:r>
    </w:p>
    <w:p w:rsidR="0006717D" w:rsidRPr="007D4017" w:rsidRDefault="0006717D" w:rsidP="007D4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08C" w:rsidRPr="007D4017" w:rsidRDefault="0049208C" w:rsidP="007D4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208C" w:rsidRPr="007D4017" w:rsidSect="004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2E32"/>
    <w:rsid w:val="0004529C"/>
    <w:rsid w:val="0006717D"/>
    <w:rsid w:val="00105F27"/>
    <w:rsid w:val="00122E32"/>
    <w:rsid w:val="00135C28"/>
    <w:rsid w:val="0049208C"/>
    <w:rsid w:val="007D4017"/>
    <w:rsid w:val="00A5213F"/>
    <w:rsid w:val="00BF0515"/>
    <w:rsid w:val="00D9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71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02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78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524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583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23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Алена</cp:lastModifiedBy>
  <cp:revision>2</cp:revision>
  <dcterms:created xsi:type="dcterms:W3CDTF">2020-02-11T18:02:00Z</dcterms:created>
  <dcterms:modified xsi:type="dcterms:W3CDTF">2020-02-11T18:02:00Z</dcterms:modified>
</cp:coreProperties>
</file>